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Default="00B5749A" w:rsidP="00B5749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3                                         </w:t>
      </w:r>
    </w:p>
    <w:p w:rsidR="00B5749A" w:rsidRDefault="00B5749A" w:rsidP="00B5749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5749A" w:rsidRPr="0028194A" w:rsidRDefault="0028194A" w:rsidP="0028194A">
      <w:pPr>
        <w:tabs>
          <w:tab w:val="left" w:pos="9781"/>
        </w:tabs>
        <w:spacing w:after="0" w:line="240" w:lineRule="auto"/>
        <w:ind w:left="552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B5749A" w:rsidRPr="0028194A">
        <w:rPr>
          <w:rFonts w:ascii="Times New Roman" w:hAnsi="Times New Roman"/>
          <w:b/>
          <w:sz w:val="24"/>
          <w:szCs w:val="24"/>
        </w:rPr>
        <w:t>Утверждаю</w:t>
      </w:r>
    </w:p>
    <w:p w:rsidR="00B5749A" w:rsidRPr="0028194A" w:rsidRDefault="009209A1" w:rsidP="0028194A">
      <w:pPr>
        <w:tabs>
          <w:tab w:val="left" w:pos="9781"/>
        </w:tabs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28194A">
        <w:rPr>
          <w:rFonts w:ascii="Times New Roman" w:hAnsi="Times New Roman"/>
          <w:sz w:val="24"/>
          <w:szCs w:val="24"/>
        </w:rPr>
        <w:t xml:space="preserve"> </w:t>
      </w:r>
      <w:r w:rsidR="00B5749A" w:rsidRPr="0028194A">
        <w:rPr>
          <w:rFonts w:ascii="Times New Roman" w:hAnsi="Times New Roman"/>
          <w:sz w:val="24"/>
          <w:szCs w:val="24"/>
        </w:rPr>
        <w:t xml:space="preserve">Директор филиала АО «НК «КТЖ» </w:t>
      </w:r>
      <w:proofErr w:type="gramStart"/>
      <w:r w:rsidR="00B5749A" w:rsidRPr="0028194A">
        <w:rPr>
          <w:rFonts w:ascii="Times New Roman" w:hAnsi="Times New Roman"/>
          <w:sz w:val="24"/>
          <w:szCs w:val="24"/>
        </w:rPr>
        <w:t xml:space="preserve">- </w:t>
      </w:r>
      <w:r w:rsidRPr="0028194A">
        <w:rPr>
          <w:rFonts w:ascii="Times New Roman" w:hAnsi="Times New Roman"/>
          <w:sz w:val="24"/>
          <w:szCs w:val="24"/>
        </w:rPr>
        <w:t xml:space="preserve"> </w:t>
      </w:r>
      <w:r w:rsidR="00B5749A" w:rsidRPr="0028194A">
        <w:rPr>
          <w:rFonts w:ascii="Times New Roman" w:hAnsi="Times New Roman"/>
          <w:sz w:val="24"/>
          <w:szCs w:val="24"/>
        </w:rPr>
        <w:t>«</w:t>
      </w:r>
      <w:proofErr w:type="gramEnd"/>
      <w:r w:rsidR="00B5749A" w:rsidRPr="0028194A">
        <w:rPr>
          <w:rFonts w:ascii="Times New Roman" w:hAnsi="Times New Roman"/>
          <w:sz w:val="24"/>
          <w:szCs w:val="24"/>
        </w:rPr>
        <w:t>Восточный железнодорожный участок»</w:t>
      </w:r>
    </w:p>
    <w:p w:rsidR="00B5749A" w:rsidRPr="0028194A" w:rsidRDefault="00B5749A" w:rsidP="0028194A">
      <w:pPr>
        <w:tabs>
          <w:tab w:val="left" w:pos="9781"/>
        </w:tabs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28194A">
        <w:rPr>
          <w:rFonts w:ascii="Times New Roman" w:hAnsi="Times New Roman"/>
          <w:sz w:val="24"/>
          <w:szCs w:val="24"/>
        </w:rPr>
        <w:t>_____________Кожахметов</w:t>
      </w:r>
      <w:r w:rsidRPr="0028194A">
        <w:rPr>
          <w:sz w:val="24"/>
          <w:szCs w:val="24"/>
        </w:rPr>
        <w:t xml:space="preserve"> </w:t>
      </w:r>
      <w:r w:rsidRPr="0028194A">
        <w:rPr>
          <w:rFonts w:ascii="Times New Roman" w:hAnsi="Times New Roman"/>
          <w:sz w:val="24"/>
          <w:szCs w:val="24"/>
        </w:rPr>
        <w:t>Д.У.</w:t>
      </w:r>
      <w:r w:rsidRPr="0028194A">
        <w:rPr>
          <w:sz w:val="24"/>
          <w:szCs w:val="24"/>
        </w:rPr>
        <w:t xml:space="preserve">  </w:t>
      </w:r>
    </w:p>
    <w:p w:rsidR="00B5749A" w:rsidRPr="0028194A" w:rsidRDefault="00B5749A" w:rsidP="0028194A">
      <w:pPr>
        <w:tabs>
          <w:tab w:val="left" w:pos="9781"/>
        </w:tabs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28194A">
        <w:rPr>
          <w:rFonts w:ascii="Times New Roman" w:hAnsi="Times New Roman"/>
          <w:sz w:val="24"/>
          <w:szCs w:val="24"/>
        </w:rPr>
        <w:t>«____» ____________________ 2026 г.</w:t>
      </w:r>
    </w:p>
    <w:p w:rsidR="00B5749A" w:rsidRPr="00AC5E76" w:rsidRDefault="00B5749A" w:rsidP="00B5749A">
      <w:pPr>
        <w:spacing w:after="0" w:line="240" w:lineRule="auto"/>
        <w:ind w:left="3828"/>
        <w:rPr>
          <w:rFonts w:ascii="Times New Roman" w:hAnsi="Times New Roman"/>
          <w:sz w:val="26"/>
          <w:szCs w:val="26"/>
        </w:rPr>
      </w:pPr>
    </w:p>
    <w:p w:rsidR="00B5749A" w:rsidRPr="00C519D4" w:rsidRDefault="00B5749A" w:rsidP="00B5749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19D4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:rsidR="00FF3A6E" w:rsidRPr="00B5749A" w:rsidRDefault="00B5749A" w:rsidP="000320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4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Противопожарная опашка лесонасаждений</w:t>
      </w:r>
      <w:r w:rsidR="00032021" w:rsidRPr="00B574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32021" w:rsidRPr="00B5749A" w:rsidRDefault="00032021" w:rsidP="003550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49A">
        <w:rPr>
          <w:rFonts w:ascii="Times New Roman" w:hAnsi="Times New Roman" w:cs="Times New Roman"/>
          <w:b/>
          <w:sz w:val="28"/>
          <w:szCs w:val="28"/>
        </w:rPr>
        <w:t>(код ЕНС ТРУ</w:t>
      </w:r>
      <w:r w:rsidR="00FF3A6E" w:rsidRPr="00B574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749A" w:rsidRPr="00B5749A">
        <w:rPr>
          <w:rFonts w:ascii="Times New Roman" w:hAnsi="Times New Roman" w:cs="Times New Roman"/>
          <w:b/>
          <w:sz w:val="28"/>
          <w:szCs w:val="28"/>
        </w:rPr>
        <w:t>024010.190.000000</w:t>
      </w:r>
      <w:r w:rsidRPr="00B5749A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410"/>
        <w:gridCol w:w="7229"/>
      </w:tblGrid>
      <w:tr w:rsidR="00032021" w:rsidRPr="002033F5" w:rsidTr="00C225D7">
        <w:tc>
          <w:tcPr>
            <w:tcW w:w="675" w:type="dxa"/>
            <w:shd w:val="clear" w:color="auto" w:fill="auto"/>
            <w:vAlign w:val="center"/>
          </w:tcPr>
          <w:p w:rsidR="00032021" w:rsidRPr="002033F5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3F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2033F5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3F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характеристик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2033F5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3F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характеристик</w:t>
            </w:r>
          </w:p>
        </w:tc>
      </w:tr>
      <w:tr w:rsidR="00032021" w:rsidRPr="002033F5" w:rsidTr="00C225D7">
        <w:trPr>
          <w:trHeight w:val="777"/>
        </w:trPr>
        <w:tc>
          <w:tcPr>
            <w:tcW w:w="675" w:type="dxa"/>
            <w:shd w:val="clear" w:color="auto" w:fill="auto"/>
            <w:vAlign w:val="center"/>
          </w:tcPr>
          <w:p w:rsidR="00032021" w:rsidRPr="00C225D7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C225D7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7229" w:type="dxa"/>
            <w:shd w:val="clear" w:color="auto" w:fill="auto"/>
          </w:tcPr>
          <w:p w:rsidR="00032021" w:rsidRPr="00C225D7" w:rsidRDefault="007B5239" w:rsidP="00C225D7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 w:cs="Times New Roman"/>
                <w:sz w:val="24"/>
                <w:szCs w:val="24"/>
              </w:rPr>
              <w:t>Противопожарная опашка (создание минерализованных полос) регулируется Правилами противопожарного режима в РФ и специализированными ГОСТами. Основная цель — обнажение почвы до сплошного минерального слоя для предотвращения распространения низового пожара.</w:t>
            </w:r>
          </w:p>
        </w:tc>
      </w:tr>
      <w:tr w:rsidR="00032021" w:rsidRPr="002033F5" w:rsidTr="00C225D7">
        <w:tc>
          <w:tcPr>
            <w:tcW w:w="675" w:type="dxa"/>
            <w:shd w:val="clear" w:color="auto" w:fill="auto"/>
            <w:vAlign w:val="center"/>
          </w:tcPr>
          <w:p w:rsidR="00032021" w:rsidRPr="00C225D7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C225D7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 w:cs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B5239" w:rsidRPr="0028194A" w:rsidRDefault="007B5239" w:rsidP="00C225D7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8194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Минимальная ширина</w:t>
            </w:r>
            <w:r w:rsidRPr="002819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</w:p>
          <w:p w:rsidR="007B5239" w:rsidRPr="00C225D7" w:rsidRDefault="007B5239" w:rsidP="00C225D7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1,4 метра</w:t>
            </w:r>
            <w:r w:rsidRPr="00C2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стандартное требование для большинства территорий с марта 2023 года.</w:t>
            </w:r>
          </w:p>
          <w:p w:rsidR="007B5239" w:rsidRPr="00C225D7" w:rsidRDefault="007B5239" w:rsidP="00C225D7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 метра</w:t>
            </w:r>
            <w:r w:rsidRPr="00C2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допускается в отдельных случаях для отделения леса от населенного пункта, если обеспечена дополнительная очистка территории шириной 10 метров.</w:t>
            </w:r>
          </w:p>
          <w:p w:rsidR="007B5239" w:rsidRPr="007B5239" w:rsidRDefault="007B5239" w:rsidP="00C225D7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метров</w:t>
            </w:r>
            <w:r w:rsidRPr="00C2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обязательная ширина полосы вокруг населенных пунктов, подверженных угрозе лесных или ландшафтных пожаров.</w:t>
            </w:r>
          </w:p>
          <w:p w:rsidR="007B5239" w:rsidRPr="007B5239" w:rsidRDefault="007B5239" w:rsidP="00C22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94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Глубина</w:t>
            </w:r>
            <w:r w:rsidRPr="002819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281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Обработка должна проводиться до </w:t>
            </w:r>
            <w:r w:rsidRPr="00281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сплошного минерального слоя</w:t>
            </w:r>
            <w:r w:rsidRPr="00281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почвы (обычно 10–25 см в зависимости от типа грунта), полностью очищенного от горючих материалов: травы, хвои, листьев и порубочных остатков.</w:t>
            </w:r>
          </w:p>
          <w:p w:rsidR="00032021" w:rsidRPr="00C225D7" w:rsidRDefault="007B5239" w:rsidP="00C225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94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 создания</w:t>
            </w:r>
            <w:r w:rsidRPr="002819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C2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Механическое прокладывание с помощью плугов, дисковых борон или бульдозеров. В степных зонах допускается создание двух параллельных полос с последующим выжиганием растительности между ними. </w:t>
            </w:r>
          </w:p>
        </w:tc>
      </w:tr>
      <w:tr w:rsidR="00032021" w:rsidRPr="002033F5" w:rsidTr="00C225D7">
        <w:trPr>
          <w:trHeight w:val="1147"/>
        </w:trPr>
        <w:tc>
          <w:tcPr>
            <w:tcW w:w="675" w:type="dxa"/>
            <w:shd w:val="clear" w:color="auto" w:fill="auto"/>
            <w:vAlign w:val="center"/>
          </w:tcPr>
          <w:p w:rsidR="00032021" w:rsidRPr="00C225D7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C225D7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B5239" w:rsidRPr="0028194A" w:rsidRDefault="007B5239" w:rsidP="007B52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94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ГОСТ Р 57972-2017</w:t>
            </w:r>
            <w:r w:rsidRPr="0028194A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 xml:space="preserve"> «Объекты противопожарного обустройства лесов. Общие требования».</w:t>
            </w:r>
          </w:p>
          <w:p w:rsidR="00032021" w:rsidRPr="0028194A" w:rsidRDefault="007B5239" w:rsidP="007B52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94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ОСТ 56-103-98</w:t>
            </w:r>
            <w:r w:rsidRPr="0028194A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 xml:space="preserve"> «Охрана лесов от пожаров. Противопожарные разрывы и минерализованные полосы»</w:t>
            </w:r>
            <w:r w:rsidR="00C225D7" w:rsidRPr="0028194A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021" w:rsidRPr="002033F5" w:rsidTr="00C225D7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C225D7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C225D7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/>
                <w:sz w:val="24"/>
                <w:szCs w:val="24"/>
              </w:rPr>
              <w:t>Указание на иную нормативно-техническую документацию</w:t>
            </w:r>
            <w:r w:rsidRPr="00C22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29" w:type="dxa"/>
            <w:shd w:val="clear" w:color="auto" w:fill="auto"/>
          </w:tcPr>
          <w:p w:rsidR="00032021" w:rsidRPr="00C225D7" w:rsidRDefault="007B5239" w:rsidP="00B574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94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Постановление Правительства РФ № 1479</w:t>
            </w:r>
            <w:r w:rsidRPr="00C225D7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 xml:space="preserve"> (в ред. от 24.10.2022 № 1885) «Об утверждении Правил противопожарного режима в Российской Федерации».</w:t>
            </w:r>
          </w:p>
        </w:tc>
      </w:tr>
      <w:tr w:rsidR="00032021" w:rsidRPr="002033F5" w:rsidTr="00C225D7">
        <w:tc>
          <w:tcPr>
            <w:tcW w:w="675" w:type="dxa"/>
            <w:shd w:val="clear" w:color="auto" w:fill="auto"/>
            <w:vAlign w:val="center"/>
          </w:tcPr>
          <w:p w:rsidR="00032021" w:rsidRPr="00C225D7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C225D7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C225D7" w:rsidRDefault="009209A1" w:rsidP="00B5749A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/>
                <w:sz w:val="24"/>
                <w:szCs w:val="24"/>
              </w:rPr>
              <w:t>----------</w:t>
            </w:r>
          </w:p>
        </w:tc>
      </w:tr>
      <w:tr w:rsidR="00032021" w:rsidRPr="002033F5" w:rsidTr="00C225D7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C225D7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C225D7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/>
                <w:sz w:val="24"/>
                <w:szCs w:val="24"/>
              </w:rPr>
              <w:t>Разрешение (лицензия)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C225D7" w:rsidRDefault="009209A1" w:rsidP="00B5749A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/>
                <w:sz w:val="24"/>
                <w:szCs w:val="24"/>
              </w:rPr>
              <w:t>Не требуется</w:t>
            </w:r>
            <w:r w:rsidR="00C2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209A1" w:rsidRDefault="009209A1" w:rsidP="009209A1">
      <w:pPr>
        <w:rPr>
          <w:rFonts w:ascii="Times New Roman" w:eastAsia="Calibri" w:hAnsi="Times New Roman" w:cs="Times New Roman"/>
          <w:sz w:val="24"/>
          <w:szCs w:val="24"/>
        </w:rPr>
      </w:pPr>
    </w:p>
    <w:p w:rsidR="0028194A" w:rsidRDefault="0028194A" w:rsidP="009209A1">
      <w:pPr>
        <w:pStyle w:val="a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9209A1" w:rsidRPr="00CD60C6" w:rsidRDefault="009209A1" w:rsidP="009209A1">
      <w:pPr>
        <w:pStyle w:val="a4"/>
        <w:jc w:val="center"/>
        <w:rPr>
          <w:rFonts w:ascii="Times New Roman" w:hAnsi="Times New Roman"/>
          <w:b/>
          <w:bCs/>
          <w:sz w:val="28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4"/>
        </w:rPr>
        <w:t>Начальник ПТО</w:t>
      </w:r>
      <w:r w:rsidRPr="00CD60C6">
        <w:rPr>
          <w:rFonts w:ascii="Times New Roman" w:hAnsi="Times New Roman"/>
          <w:b/>
          <w:bCs/>
          <w:sz w:val="28"/>
          <w:szCs w:val="24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4"/>
        </w:rPr>
        <w:t xml:space="preserve">                 </w:t>
      </w:r>
      <w:r w:rsidRPr="00CD60C6">
        <w:rPr>
          <w:rFonts w:ascii="Times New Roman" w:hAnsi="Times New Roman"/>
          <w:b/>
          <w:bCs/>
          <w:sz w:val="28"/>
          <w:szCs w:val="24"/>
        </w:rPr>
        <w:t xml:space="preserve"> </w:t>
      </w:r>
      <w:r>
        <w:rPr>
          <w:rFonts w:ascii="Times New Roman" w:hAnsi="Times New Roman"/>
          <w:b/>
          <w:bCs/>
          <w:sz w:val="28"/>
          <w:szCs w:val="24"/>
        </w:rPr>
        <w:t>Е.А. Медведева</w:t>
      </w:r>
    </w:p>
    <w:p w:rsidR="00355038" w:rsidRPr="009209A1" w:rsidRDefault="00355038" w:rsidP="009209A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sectPr w:rsidR="00355038" w:rsidRPr="009209A1" w:rsidSect="00547526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141D97"/>
    <w:rsid w:val="002002E8"/>
    <w:rsid w:val="002033F5"/>
    <w:rsid w:val="0028194A"/>
    <w:rsid w:val="00302E53"/>
    <w:rsid w:val="00355038"/>
    <w:rsid w:val="003B4220"/>
    <w:rsid w:val="004056FB"/>
    <w:rsid w:val="00430C8D"/>
    <w:rsid w:val="004B4A39"/>
    <w:rsid w:val="004C73CE"/>
    <w:rsid w:val="00547526"/>
    <w:rsid w:val="005705DE"/>
    <w:rsid w:val="005F41CC"/>
    <w:rsid w:val="0067251E"/>
    <w:rsid w:val="007038F4"/>
    <w:rsid w:val="00751678"/>
    <w:rsid w:val="007571FA"/>
    <w:rsid w:val="007B4552"/>
    <w:rsid w:val="007B5239"/>
    <w:rsid w:val="007F464A"/>
    <w:rsid w:val="00801147"/>
    <w:rsid w:val="00804DC0"/>
    <w:rsid w:val="008B2467"/>
    <w:rsid w:val="008B6F41"/>
    <w:rsid w:val="008D0261"/>
    <w:rsid w:val="0090565F"/>
    <w:rsid w:val="009209A1"/>
    <w:rsid w:val="00A853CC"/>
    <w:rsid w:val="00AA2969"/>
    <w:rsid w:val="00AB4B6C"/>
    <w:rsid w:val="00B34FB9"/>
    <w:rsid w:val="00B5749A"/>
    <w:rsid w:val="00BC32FA"/>
    <w:rsid w:val="00C225D7"/>
    <w:rsid w:val="00D2491A"/>
    <w:rsid w:val="00D44132"/>
    <w:rsid w:val="00DF08D4"/>
    <w:rsid w:val="00EC112C"/>
    <w:rsid w:val="00F15862"/>
    <w:rsid w:val="00F2627C"/>
    <w:rsid w:val="00F85A09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3988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24</cp:revision>
  <cp:lastPrinted>2024-03-11T07:29:00Z</cp:lastPrinted>
  <dcterms:created xsi:type="dcterms:W3CDTF">2017-05-12T12:37:00Z</dcterms:created>
  <dcterms:modified xsi:type="dcterms:W3CDTF">2026-03-02T05:19:00Z</dcterms:modified>
</cp:coreProperties>
</file>